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D2E5C" w14:textId="77777777" w:rsidR="00375902" w:rsidRDefault="00000000">
      <w:pPr>
        <w:pBdr>
          <w:bottom w:val="single" w:sz="12" w:space="1" w:color="000000"/>
        </w:pBdr>
      </w:pPr>
      <w:r>
        <w:rPr>
          <w:b/>
          <w:bCs/>
          <w:sz w:val="28"/>
          <w:szCs w:val="28"/>
        </w:rPr>
        <w:t>SPECIFICATION REVIEW REPORT</w:t>
      </w:r>
    </w:p>
    <w:p w14:paraId="5518719D" w14:textId="77777777" w:rsidR="00375902" w:rsidRDefault="00000000">
      <w:pPr>
        <w:spacing w:before="40" w:after="60"/>
      </w:pPr>
      <w:r>
        <w:rPr>
          <w:b/>
          <w:bCs/>
        </w:rPr>
        <w:t xml:space="preserve">Project: </w:t>
      </w:r>
      <w:r>
        <w:t xml:space="preserve">CWTP Ozone Tower — Pipe Expansion Joints Replacement    </w:t>
      </w:r>
      <w:r>
        <w:rPr>
          <w:b/>
          <w:bCs/>
        </w:rPr>
        <w:t xml:space="preserve">Owner: </w:t>
      </w:r>
      <w:r>
        <w:t xml:space="preserve">Greater Vancouver Water District    </w:t>
      </w:r>
      <w:r>
        <w:rPr>
          <w:b/>
          <w:bCs/>
        </w:rPr>
        <w:t xml:space="preserve">Jacobs Project: </w:t>
      </w:r>
      <w:r>
        <w:t xml:space="preserve">CE891100    </w:t>
      </w:r>
      <w:r>
        <w:rPr>
          <w:b/>
          <w:bCs/>
        </w:rPr>
        <w:t xml:space="preserve">Date: </w:t>
      </w:r>
      <w:r>
        <w:t xml:space="preserve">June 2026    </w:t>
      </w:r>
      <w:r>
        <w:rPr>
          <w:b/>
          <w:bCs/>
        </w:rPr>
        <w:t>Page 1 of 3</w:t>
      </w:r>
    </w:p>
    <w:p w14:paraId="25CB66FC" w14:textId="77777777" w:rsidR="00375902" w:rsidRDefault="00375902">
      <w:pPr>
        <w:spacing w:before="60"/>
      </w:pPr>
    </w:p>
    <w:p w14:paraId="073A87F3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01 20 01 — Measurement and Payment</w:t>
      </w:r>
    </w:p>
    <w:p w14:paraId="6B7E23CE" w14:textId="77777777" w:rsidR="00375902" w:rsidRDefault="00000000">
      <w:pPr>
        <w:spacing w:before="20" w:after="40"/>
      </w:pPr>
      <w:r>
        <w:rPr>
          <w:i/>
          <w:iCs/>
        </w:rPr>
        <w:t>Section Reference: Section 3 Execution (§3.1.1 – §3.1.3)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6"/>
        <w:gridCol w:w="6349"/>
        <w:gridCol w:w="1314"/>
        <w:gridCol w:w="5571"/>
      </w:tblGrid>
      <w:tr w:rsidR="00375902" w14:paraId="10E62BD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1308E52" w14:textId="77777777" w:rsidR="00375902" w:rsidRDefault="00000000">
            <w:r>
              <w:rPr>
                <w:b/>
                <w:bCs/>
                <w:color w:val="000000"/>
              </w:rPr>
              <w:t>Section Ref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ED0BCA1" w14:textId="77777777" w:rsidR="00375902" w:rsidRDefault="00000000">
            <w:r>
              <w:rPr>
                <w:b/>
                <w:bCs/>
                <w:color w:val="000000"/>
              </w:rPr>
              <w:t>Issue / Finding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8E121FD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FE1B4E8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426C429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92D48E6" w14:textId="77777777" w:rsidR="00375902" w:rsidRDefault="00000000">
            <w:r>
              <w:rPr>
                <w:b/>
                <w:bCs/>
                <w:color w:val="000000"/>
              </w:rPr>
              <w:t>§3.1.1 – §3.1.3</w:t>
            </w:r>
          </w:p>
        </w:tc>
        <w:tc>
          <w:tcPr>
            <w:tcW w:w="4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9527F51" w14:textId="77777777" w:rsidR="00375902" w:rsidRDefault="00000000">
            <w:r>
              <w:rPr>
                <w:color w:val="000000"/>
              </w:rPr>
              <w:t>Payment milestones sum to 105% (45% + 25% + 35%) for all three supply items — Items 1.1, 1.2 and 1.3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CEAFF26" w14:textId="77777777" w:rsidR="00375902" w:rsidRDefault="00000000">
            <w:r>
              <w:rPr>
                <w:b/>
                <w:bCs/>
                <w:color w:val="000000"/>
              </w:rPr>
              <w:t>CRITICAL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E4B1B8A" w14:textId="77777777" w:rsidR="00375902" w:rsidRDefault="00000000">
            <w:r>
              <w:rPr>
                <w:color w:val="000000"/>
              </w:rPr>
              <w:t>Must be corrected to 100% before contract award — likely reduce final milestone from 35% to 30%</w:t>
            </w:r>
          </w:p>
        </w:tc>
      </w:tr>
    </w:tbl>
    <w:p w14:paraId="4E43834E" w14:textId="77777777" w:rsidR="00375902" w:rsidRDefault="00375902">
      <w:pPr>
        <w:spacing w:before="80"/>
      </w:pPr>
    </w:p>
    <w:p w14:paraId="0F11291F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Price Schedule — Division 1 — Project Management and Coordination Items</w:t>
      </w:r>
    </w:p>
    <w:p w14:paraId="20633F50" w14:textId="77777777" w:rsidR="00375902" w:rsidRDefault="00000000">
      <w:pPr>
        <w:spacing w:before="20" w:after="40"/>
      </w:pPr>
      <w:r>
        <w:rPr>
          <w:i/>
          <w:iCs/>
        </w:rPr>
        <w:t>Section Reference: Items 1.5.6, 2.10, 4.10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5487"/>
        <w:gridCol w:w="1511"/>
        <w:gridCol w:w="5487"/>
      </w:tblGrid>
      <w:tr w:rsidR="00375902" w14:paraId="1E6C660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A80AA9E" w14:textId="77777777" w:rsidR="00375902" w:rsidRDefault="00000000">
            <w:r>
              <w:rPr>
                <w:b/>
                <w:bCs/>
                <w:color w:val="000000"/>
              </w:rPr>
              <w:t>Schedule Item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51E3EF9" w14:textId="77777777" w:rsidR="00375902" w:rsidRDefault="00000000">
            <w:r>
              <w:rPr>
                <w:b/>
                <w:bCs/>
                <w:color w:val="000000"/>
              </w:rPr>
              <w:t>Issue / Finding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462AC8E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8826BBF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5360517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F9262F2" w14:textId="77777777" w:rsidR="00375902" w:rsidRDefault="00000000">
            <w:r>
              <w:rPr>
                <w:b/>
                <w:bCs/>
                <w:color w:val="000000"/>
              </w:rPr>
              <w:t>Div 1 — Item 1.5.6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DEAC04B" w14:textId="77777777" w:rsidR="00375902" w:rsidRDefault="00000000">
            <w:r>
              <w:rPr>
                <w:color w:val="000000"/>
              </w:rPr>
              <w:t>Schedule description adds 'and any other Submittals' beyond what Spec §3.1.5.6 defines — broadens scope ambiguously and exposes Contractor to undefined deliverable obligations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1DFEA0A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62277F1" w14:textId="77777777" w:rsidR="00375902" w:rsidRDefault="00000000">
            <w:r>
              <w:rPr>
                <w:color w:val="000000"/>
              </w:rPr>
              <w:t>Align schedule description exactly with specification language to avoid scope disputes at payment time</w:t>
            </w:r>
          </w:p>
        </w:tc>
      </w:tr>
      <w:tr w:rsidR="00375902" w14:paraId="342A81C2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122E255" w14:textId="77777777" w:rsidR="00375902" w:rsidRDefault="00000000">
            <w:r>
              <w:rPr>
                <w:b/>
                <w:bCs/>
                <w:color w:val="000000"/>
              </w:rPr>
              <w:t>Div 1 — Item 2.10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2519A04" w14:textId="77777777" w:rsidR="00375902" w:rsidRDefault="00000000">
            <w:r>
              <w:rPr>
                <w:color w:val="000000"/>
              </w:rPr>
              <w:t>Catch-all 'Other Items' line requires bidder to specify separately — risk if left blank at tender submission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F8E5BB4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360D07A" w14:textId="77777777" w:rsidR="00375902" w:rsidRDefault="00000000">
            <w:r>
              <w:rPr>
                <w:color w:val="000000"/>
              </w:rPr>
              <w:t>Ensure all bidders complete this field; clarify in tender documents what is already captured in other items</w:t>
            </w:r>
          </w:p>
        </w:tc>
      </w:tr>
      <w:tr w:rsidR="00375902" w14:paraId="528A2B66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DC0B41C" w14:textId="77777777" w:rsidR="00375902" w:rsidRDefault="00000000">
            <w:r>
              <w:rPr>
                <w:b/>
                <w:bCs/>
                <w:color w:val="000000"/>
              </w:rPr>
              <w:t>Div 1 — Item 4.10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4CA7EB2" w14:textId="77777777" w:rsidR="00375902" w:rsidRDefault="00000000">
            <w:r>
              <w:rPr>
                <w:color w:val="000000"/>
              </w:rPr>
              <w:t>Extended warranty references 'Item 1.90 above' — no Item 1.90 exists anywhere in the schedule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76B5B6A" w14:textId="77777777" w:rsidR="00375902" w:rsidRDefault="00000000">
            <w:r>
              <w:rPr>
                <w:b/>
                <w:bCs/>
                <w:color w:val="000000"/>
              </w:rPr>
              <w:t>CRITICAL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C9EC8CC" w14:textId="77777777" w:rsidR="00375902" w:rsidRDefault="00000000">
            <w:r>
              <w:rPr>
                <w:color w:val="000000"/>
              </w:rPr>
              <w:t>Identify the correct base warranty item number and correct the cross-reference before contract award</w:t>
            </w:r>
          </w:p>
        </w:tc>
      </w:tr>
    </w:tbl>
    <w:p w14:paraId="19AFDA79" w14:textId="77777777" w:rsidR="00375902" w:rsidRDefault="00375902">
      <w:pPr>
        <w:spacing w:before="80"/>
      </w:pPr>
    </w:p>
    <w:p w14:paraId="0A5D1573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Price Schedule — Division 40 — Equipment Fabrication and Delivery Items</w:t>
      </w:r>
    </w:p>
    <w:p w14:paraId="300C86D0" w14:textId="77777777" w:rsidR="00375902" w:rsidRDefault="00000000">
      <w:pPr>
        <w:spacing w:before="20" w:after="40"/>
      </w:pPr>
      <w:r>
        <w:rPr>
          <w:i/>
          <w:iCs/>
        </w:rPr>
        <w:t>Section Reference: Items 1.40, 2.20, 4.20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5487"/>
        <w:gridCol w:w="1511"/>
        <w:gridCol w:w="5487"/>
      </w:tblGrid>
      <w:tr w:rsidR="00375902" w14:paraId="6C0F98BA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B9CAF94" w14:textId="77777777" w:rsidR="00375902" w:rsidRDefault="00000000">
            <w:r>
              <w:rPr>
                <w:b/>
                <w:bCs/>
                <w:color w:val="000000"/>
              </w:rPr>
              <w:t>Schedule Item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508AEAF" w14:textId="77777777" w:rsidR="00375902" w:rsidRDefault="00000000">
            <w:r>
              <w:rPr>
                <w:b/>
                <w:bCs/>
                <w:color w:val="000000"/>
              </w:rPr>
              <w:t>Issue / Finding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9225B65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6191A37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1A7B170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D63153A" w14:textId="77777777" w:rsidR="00375902" w:rsidRDefault="00000000">
            <w:r>
              <w:rPr>
                <w:b/>
                <w:bCs/>
                <w:color w:val="000000"/>
              </w:rPr>
              <w:t>Div 40 — Item 1.40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D321D13" w14:textId="77777777" w:rsidR="00375902" w:rsidRDefault="00000000">
            <w:r>
              <w:rPr>
                <w:color w:val="000000"/>
              </w:rPr>
              <w:t>Delivery to Site priced per 'Unit' — Spec §3.1.4 describes a single lump sum delivery event with no defined unit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69234ED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2052578" w14:textId="77777777" w:rsidR="00375902" w:rsidRDefault="00000000">
            <w:r>
              <w:rPr>
                <w:color w:val="000000"/>
              </w:rPr>
              <w:t>Confirm definition of one 'unit' or change pricing basis to L.S.</w:t>
            </w:r>
          </w:p>
        </w:tc>
      </w:tr>
      <w:tr w:rsidR="00375902" w14:paraId="5596D62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F2E53DC" w14:textId="77777777" w:rsidR="00375902" w:rsidRDefault="00000000">
            <w:r>
              <w:rPr>
                <w:b/>
                <w:bCs/>
                <w:color w:val="000000"/>
              </w:rPr>
              <w:t>Div 40 — Item 2.20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F540F3E" w14:textId="77777777" w:rsidR="00375902" w:rsidRDefault="00000000">
            <w:r>
              <w:rPr>
                <w:color w:val="000000"/>
              </w:rPr>
              <w:t>Catch-all 'Other Items' line requires bidder to specify — risk of blank submission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6D97BCA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06ECC0D" w14:textId="77777777" w:rsidR="00375902" w:rsidRDefault="00000000">
            <w:r>
              <w:rPr>
                <w:color w:val="000000"/>
              </w:rPr>
              <w:t>Ensure all bidders complete this field at tender submission</w:t>
            </w:r>
          </w:p>
        </w:tc>
      </w:tr>
      <w:tr w:rsidR="00375902" w14:paraId="7C76B75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6A18DCD" w14:textId="77777777" w:rsidR="00375902" w:rsidRDefault="00000000">
            <w:r>
              <w:rPr>
                <w:b/>
                <w:bCs/>
                <w:color w:val="000000"/>
              </w:rPr>
              <w:t>Div 40 — Item 4.20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EC9B4D5" w14:textId="77777777" w:rsidR="00375902" w:rsidRDefault="00000000">
            <w:r>
              <w:rPr>
                <w:color w:val="000000"/>
              </w:rPr>
              <w:t>Storage of Goods (12 weeks provisional) has no defined trigger condition in spec or schedule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B2B3489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3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38B277D" w14:textId="77777777" w:rsidR="00375902" w:rsidRDefault="00000000">
            <w:r>
              <w:rPr>
                <w:color w:val="000000"/>
              </w:rPr>
              <w:t>Define activation conditions in contract (e.g. Owner-caused delay beyond agreed delivery window)</w:t>
            </w:r>
          </w:p>
        </w:tc>
      </w:tr>
    </w:tbl>
    <w:p w14:paraId="7164184F" w14:textId="77777777" w:rsidR="00375902" w:rsidRDefault="00375902">
      <w:pPr>
        <w:spacing w:before="80"/>
      </w:pPr>
    </w:p>
    <w:p w14:paraId="28058636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 xml:space="preserve">Document: Price Schedule — Division 1 &amp; Division </w:t>
      </w:r>
      <w:proofErr w:type="gramStart"/>
      <w:r>
        <w:rPr>
          <w:b/>
          <w:bCs/>
          <w:sz w:val="20"/>
          <w:szCs w:val="20"/>
        </w:rPr>
        <w:t>40  vs</w:t>
      </w:r>
      <w:proofErr w:type="gramEnd"/>
      <w:r>
        <w:rPr>
          <w:b/>
          <w:bCs/>
          <w:sz w:val="20"/>
          <w:szCs w:val="20"/>
        </w:rPr>
        <w:t xml:space="preserve">  Spec 01 20 01 — Quantities Cross-Reference Check</w:t>
      </w:r>
    </w:p>
    <w:p w14:paraId="76FA94AA" w14:textId="77777777" w:rsidR="00375902" w:rsidRDefault="00000000">
      <w:pPr>
        <w:spacing w:before="20" w:after="40"/>
      </w:pPr>
      <w:r>
        <w:rPr>
          <w:i/>
          <w:iCs/>
        </w:rPr>
        <w:t>Section Reference: Div 40 Items 1.10–1.40, 4.20 | Div 1 Items 1.5.1–1.5.7, 2.10, 4.10 | Spec §3.1.1–§3.1.5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4236"/>
        <w:gridCol w:w="736"/>
        <w:gridCol w:w="957"/>
        <w:gridCol w:w="4236"/>
        <w:gridCol w:w="1168"/>
      </w:tblGrid>
      <w:tr w:rsidR="00375902" w14:paraId="73D6B94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6262FCD" w14:textId="77777777" w:rsidR="00375902" w:rsidRDefault="00000000">
            <w:r>
              <w:rPr>
                <w:b/>
                <w:bCs/>
                <w:color w:val="000000"/>
              </w:rPr>
              <w:t>Schedule Item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20490A3" w14:textId="77777777" w:rsidR="00375902" w:rsidRDefault="00000000">
            <w:r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42D636F" w14:textId="77777777" w:rsidR="00375902" w:rsidRDefault="00000000">
            <w:r>
              <w:rPr>
                <w:b/>
                <w:bCs/>
                <w:color w:val="000000"/>
              </w:rPr>
              <w:t>Qty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C4C3EDD" w14:textId="77777777" w:rsidR="00375902" w:rsidRDefault="00000000">
            <w:r>
              <w:rPr>
                <w:b/>
                <w:bCs/>
                <w:color w:val="000000"/>
              </w:rPr>
              <w:t>Unit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4149531" w14:textId="77777777" w:rsidR="00375902" w:rsidRDefault="00000000">
            <w:r>
              <w:rPr>
                <w:b/>
                <w:bCs/>
                <w:color w:val="000000"/>
              </w:rPr>
              <w:t>Spec Reference and Notes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4AC5F74" w14:textId="77777777" w:rsidR="00375902" w:rsidRDefault="00000000">
            <w:r>
              <w:rPr>
                <w:b/>
                <w:bCs/>
                <w:color w:val="000000"/>
              </w:rPr>
              <w:t>Status</w:t>
            </w:r>
          </w:p>
        </w:tc>
      </w:tr>
      <w:tr w:rsidR="00375902" w14:paraId="1EBB1D1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F8EFEB0" w14:textId="77777777" w:rsidR="00375902" w:rsidRDefault="00000000">
            <w:r>
              <w:rPr>
                <w:b/>
                <w:bCs/>
                <w:color w:val="000000"/>
              </w:rPr>
              <w:t>Div 40 — Item 1.40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BCD5F67" w14:textId="77777777" w:rsidR="00375902" w:rsidRDefault="00000000">
            <w:r>
              <w:rPr>
                <w:color w:val="000000"/>
              </w:rPr>
              <w:t>Delivery to Site</w:t>
            </w:r>
          </w:p>
        </w:tc>
        <w:tc>
          <w:tcPr>
            <w:tcW w:w="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0D1FED6" w14:textId="77777777" w:rsidR="00375902" w:rsidRDefault="00000000">
            <w:r>
              <w:rPr>
                <w:color w:val="000000"/>
              </w:rPr>
              <w:t>1</w:t>
            </w:r>
          </w:p>
        </w:tc>
        <w:tc>
          <w:tcPr>
            <w:tcW w:w="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32A1A80" w14:textId="77777777" w:rsidR="00375902" w:rsidRDefault="00000000">
            <w:r>
              <w:rPr>
                <w:color w:val="000000"/>
              </w:rPr>
              <w:t>Unit*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1479AA2" w14:textId="77777777" w:rsidR="00375902" w:rsidRDefault="00000000">
            <w:r>
              <w:rPr>
                <w:color w:val="000000"/>
              </w:rPr>
              <w:t>Spec §3.1.4: implies L.S. — see Table 1C</w:t>
            </w:r>
          </w:p>
        </w:tc>
        <w:tc>
          <w:tcPr>
            <w:tcW w:w="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304158A" w14:textId="77777777" w:rsidR="00375902" w:rsidRDefault="00000000">
            <w:r>
              <w:rPr>
                <w:b/>
                <w:bCs/>
                <w:color w:val="000000"/>
              </w:rPr>
              <w:t>FLAG</w:t>
            </w:r>
          </w:p>
        </w:tc>
      </w:tr>
      <w:tr w:rsidR="00375902" w14:paraId="5FB2FA0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B569EB2" w14:textId="77777777" w:rsidR="00375902" w:rsidRDefault="00000000">
            <w:r>
              <w:rPr>
                <w:b/>
                <w:bCs/>
                <w:color w:val="000000"/>
              </w:rPr>
              <w:t>Div 1 — Item 2.10 / Div 40 — Item 2.20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512C8C4" w14:textId="77777777" w:rsidR="00375902" w:rsidRDefault="00000000">
            <w:r>
              <w:rPr>
                <w:color w:val="000000"/>
              </w:rPr>
              <w:t>Other Items (catch-all)</w:t>
            </w:r>
          </w:p>
        </w:tc>
        <w:tc>
          <w:tcPr>
            <w:tcW w:w="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CACC03A" w14:textId="77777777" w:rsidR="00375902" w:rsidRDefault="00000000">
            <w:r>
              <w:rPr>
                <w:color w:val="000000"/>
              </w:rPr>
              <w:t>1</w:t>
            </w:r>
          </w:p>
        </w:tc>
        <w:tc>
          <w:tcPr>
            <w:tcW w:w="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A572D50" w14:textId="77777777" w:rsidR="00375902" w:rsidRDefault="00000000">
            <w:r>
              <w:rPr>
                <w:color w:val="000000"/>
              </w:rPr>
              <w:t>L.S.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D723166" w14:textId="77777777" w:rsidR="00375902" w:rsidRDefault="00000000">
            <w:r>
              <w:rPr>
                <w:color w:val="000000"/>
              </w:rPr>
              <w:t>Must be completed by bidder — see Tables 1B &amp; 1C</w:t>
            </w:r>
          </w:p>
        </w:tc>
        <w:tc>
          <w:tcPr>
            <w:tcW w:w="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0DE0002" w14:textId="77777777" w:rsidR="00375902" w:rsidRDefault="00000000">
            <w:r>
              <w:rPr>
                <w:b/>
                <w:bCs/>
                <w:color w:val="000000"/>
              </w:rPr>
              <w:t>FLAG</w:t>
            </w:r>
          </w:p>
        </w:tc>
      </w:tr>
      <w:tr w:rsidR="00375902" w14:paraId="1C1426D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02FE72A" w14:textId="77777777" w:rsidR="00375902" w:rsidRDefault="00000000">
            <w:r>
              <w:rPr>
                <w:b/>
                <w:bCs/>
                <w:color w:val="000000"/>
              </w:rPr>
              <w:t>Div 1 — Item 4.10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8C43A21" w14:textId="77777777" w:rsidR="00375902" w:rsidRDefault="00000000">
            <w:r>
              <w:rPr>
                <w:color w:val="000000"/>
              </w:rPr>
              <w:t>Provisional: Extended 2-Year Warranty</w:t>
            </w:r>
          </w:p>
        </w:tc>
        <w:tc>
          <w:tcPr>
            <w:tcW w:w="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AF6F834" w14:textId="77777777" w:rsidR="00375902" w:rsidRDefault="00000000">
            <w:r>
              <w:rPr>
                <w:color w:val="000000"/>
              </w:rPr>
              <w:t>1</w:t>
            </w:r>
          </w:p>
        </w:tc>
        <w:tc>
          <w:tcPr>
            <w:tcW w:w="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F9CB23E" w14:textId="77777777" w:rsidR="00375902" w:rsidRDefault="00000000">
            <w:r>
              <w:rPr>
                <w:color w:val="000000"/>
              </w:rPr>
              <w:t>L.S.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96EB5B7" w14:textId="77777777" w:rsidR="00375902" w:rsidRDefault="00000000">
            <w:r>
              <w:rPr>
                <w:color w:val="000000"/>
              </w:rPr>
              <w:t>References non-existent Item 1.90 — see Table 1B</w:t>
            </w:r>
          </w:p>
        </w:tc>
        <w:tc>
          <w:tcPr>
            <w:tcW w:w="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73DE201" w14:textId="77777777" w:rsidR="00375902" w:rsidRDefault="00000000">
            <w:r>
              <w:rPr>
                <w:b/>
                <w:bCs/>
                <w:color w:val="000000"/>
              </w:rPr>
              <w:t>FAIL</w:t>
            </w:r>
          </w:p>
        </w:tc>
      </w:tr>
      <w:tr w:rsidR="00375902" w14:paraId="570587D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C23D8B5" w14:textId="77777777" w:rsidR="00375902" w:rsidRDefault="00000000">
            <w:r>
              <w:rPr>
                <w:b/>
                <w:bCs/>
                <w:color w:val="000000"/>
              </w:rPr>
              <w:t>Div 40 — Item 4.20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63D6B3A" w14:textId="77777777" w:rsidR="00375902" w:rsidRDefault="00000000">
            <w:r>
              <w:rPr>
                <w:color w:val="000000"/>
              </w:rPr>
              <w:t>Provisional: Storage of Goods</w:t>
            </w:r>
          </w:p>
        </w:tc>
        <w:tc>
          <w:tcPr>
            <w:tcW w:w="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D4750E2" w14:textId="77777777" w:rsidR="00375902" w:rsidRDefault="00000000">
            <w:r>
              <w:rPr>
                <w:color w:val="000000"/>
              </w:rPr>
              <w:t>12</w:t>
            </w:r>
          </w:p>
        </w:tc>
        <w:tc>
          <w:tcPr>
            <w:tcW w:w="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3F6CC83" w14:textId="77777777" w:rsidR="00375902" w:rsidRDefault="00000000">
            <w:r>
              <w:rPr>
                <w:color w:val="000000"/>
              </w:rPr>
              <w:t>Week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E109255" w14:textId="77777777" w:rsidR="00375902" w:rsidRDefault="00000000">
            <w:r>
              <w:rPr>
                <w:color w:val="000000"/>
              </w:rPr>
              <w:t>Trigger condition undefined — see Table 1C</w:t>
            </w:r>
          </w:p>
        </w:tc>
        <w:tc>
          <w:tcPr>
            <w:tcW w:w="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CCAB16E" w14:textId="77777777" w:rsidR="00375902" w:rsidRDefault="00000000">
            <w:r>
              <w:rPr>
                <w:b/>
                <w:bCs/>
                <w:color w:val="000000"/>
              </w:rPr>
              <w:t>FLAG</w:t>
            </w:r>
          </w:p>
        </w:tc>
      </w:tr>
    </w:tbl>
    <w:p w14:paraId="0A3892B5" w14:textId="77777777" w:rsidR="00375902" w:rsidRDefault="00375902">
      <w:pPr>
        <w:spacing w:before="50"/>
      </w:pPr>
    </w:p>
    <w:p w14:paraId="3760D031" w14:textId="77777777" w:rsidR="00375902" w:rsidRDefault="00000000">
      <w:pPr>
        <w:jc w:val="right"/>
      </w:pPr>
      <w:r>
        <w:rPr>
          <w:i/>
          <w:iCs/>
          <w:sz w:val="15"/>
          <w:szCs w:val="15"/>
        </w:rPr>
        <w:t>FLAG = clarification required before award   |   FAIL = error must be corrected before award   |   Items consistent with spec not shown</w:t>
      </w:r>
    </w:p>
    <w:p w14:paraId="181FC89C" w14:textId="77777777" w:rsidR="00375902" w:rsidRDefault="00375902">
      <w:pPr>
        <w:sectPr w:rsidR="00375902">
          <w:pgSz w:w="15840" w:h="12240"/>
          <w:pgMar w:top="580" w:right="580" w:bottom="580" w:left="580" w:header="708" w:footer="708" w:gutter="0"/>
          <w:cols w:space="720"/>
          <w:docGrid w:linePitch="360"/>
        </w:sectPr>
      </w:pPr>
    </w:p>
    <w:p w14:paraId="165FD63A" w14:textId="77777777" w:rsidR="00375902" w:rsidRDefault="00000000">
      <w:pPr>
        <w:pBdr>
          <w:bottom w:val="single" w:sz="12" w:space="1" w:color="000000"/>
        </w:pBdr>
      </w:pPr>
      <w:r>
        <w:rPr>
          <w:b/>
          <w:bCs/>
          <w:sz w:val="28"/>
          <w:szCs w:val="28"/>
        </w:rPr>
        <w:lastRenderedPageBreak/>
        <w:t>SPECIFICATION REVIEW REPORT</w:t>
      </w:r>
    </w:p>
    <w:p w14:paraId="75AA2278" w14:textId="77777777" w:rsidR="00375902" w:rsidRDefault="00000000">
      <w:pPr>
        <w:spacing w:before="40" w:after="60"/>
      </w:pPr>
      <w:r>
        <w:rPr>
          <w:b/>
          <w:bCs/>
        </w:rPr>
        <w:t xml:space="preserve">Project: </w:t>
      </w:r>
      <w:r>
        <w:t xml:space="preserve">CWTP Ozone Tower — Pipe Expansion Joints Replacement    </w:t>
      </w:r>
      <w:r>
        <w:rPr>
          <w:b/>
          <w:bCs/>
        </w:rPr>
        <w:t xml:space="preserve">Owner: </w:t>
      </w:r>
      <w:r>
        <w:t xml:space="preserve">Greater Vancouver Water District    </w:t>
      </w:r>
      <w:r>
        <w:rPr>
          <w:b/>
          <w:bCs/>
        </w:rPr>
        <w:t xml:space="preserve">Jacobs Project: </w:t>
      </w:r>
      <w:r>
        <w:t xml:space="preserve">CE891100    </w:t>
      </w:r>
      <w:r>
        <w:rPr>
          <w:b/>
          <w:bCs/>
        </w:rPr>
        <w:t xml:space="preserve">Date: </w:t>
      </w:r>
      <w:r>
        <w:t xml:space="preserve">June 2026    </w:t>
      </w:r>
      <w:r>
        <w:rPr>
          <w:b/>
          <w:bCs/>
        </w:rPr>
        <w:t>Page 2 of 3</w:t>
      </w:r>
    </w:p>
    <w:p w14:paraId="1AF946AA" w14:textId="77777777" w:rsidR="00375902" w:rsidRDefault="00375902">
      <w:pPr>
        <w:spacing w:before="60"/>
      </w:pPr>
    </w:p>
    <w:p w14:paraId="68189EFA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01 11 00 — Summary of Work</w:t>
      </w:r>
    </w:p>
    <w:p w14:paraId="1397D801" w14:textId="77777777" w:rsidR="00375902" w:rsidRDefault="00000000">
      <w:pPr>
        <w:spacing w:before="20" w:after="40"/>
      </w:pPr>
      <w:r>
        <w:rPr>
          <w:i/>
          <w:iCs/>
        </w:rPr>
        <w:t>Section Reference: Section 1.2 Submittals (§1.2.6)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2"/>
        <w:gridCol w:w="5821"/>
        <w:gridCol w:w="1566"/>
        <w:gridCol w:w="5821"/>
      </w:tblGrid>
      <w:tr w:rsidR="00375902" w14:paraId="549758C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3466984" w14:textId="77777777" w:rsidR="00375902" w:rsidRDefault="00000000">
            <w:r>
              <w:rPr>
                <w:b/>
                <w:bCs/>
                <w:color w:val="000000"/>
              </w:rPr>
              <w:t>Section Ref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F4ACDE8" w14:textId="77777777" w:rsidR="00375902" w:rsidRDefault="00000000">
            <w:r>
              <w:rPr>
                <w:b/>
                <w:bCs/>
                <w:color w:val="000000"/>
              </w:rPr>
              <w:t>Requirement / Finding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73CA3F21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0E4CCF3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13545BF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D357D3E" w14:textId="77777777" w:rsidR="00375902" w:rsidRDefault="00000000">
            <w:r>
              <w:rPr>
                <w:b/>
                <w:bCs/>
                <w:color w:val="000000"/>
              </w:rPr>
              <w:t>§1.2.6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812A125" w14:textId="77777777" w:rsidR="00375902" w:rsidRDefault="00000000">
            <w:r>
              <w:rPr>
                <w:color w:val="000000"/>
              </w:rPr>
              <w:t>O&amp;M Manual must include 5 specific content elements and be delivered with goods — risk of non-compliant manual delaying final acceptance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DBCD851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0C36707" w14:textId="77777777" w:rsidR="00375902" w:rsidRDefault="00000000">
            <w:r>
              <w:rPr>
                <w:color w:val="000000"/>
              </w:rPr>
              <w:t>Begin O&amp;M Manual preparation early in the contract; do not leave to the delivery stage; confirm all 5 required elements are addressed</w:t>
            </w:r>
          </w:p>
        </w:tc>
      </w:tr>
    </w:tbl>
    <w:p w14:paraId="26583C0A" w14:textId="77777777" w:rsidR="00375902" w:rsidRDefault="00375902">
      <w:pPr>
        <w:spacing w:before="80"/>
      </w:pPr>
    </w:p>
    <w:p w14:paraId="22041F68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01 11 00 — Summary of Work</w:t>
      </w:r>
    </w:p>
    <w:p w14:paraId="13358F1B" w14:textId="77777777" w:rsidR="00375902" w:rsidRDefault="00000000">
      <w:pPr>
        <w:spacing w:before="20" w:after="40"/>
      </w:pPr>
      <w:r>
        <w:rPr>
          <w:i/>
          <w:iCs/>
        </w:rPr>
        <w:t>Section Reference: Section 1.4 Sequencing and Section 1.5 – 1.6 Schedule (§1.4.1, §1.4.2.4, §1.5.2, §1.6.2, §1.6.3)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2"/>
        <w:gridCol w:w="5821"/>
        <w:gridCol w:w="1566"/>
        <w:gridCol w:w="5821"/>
      </w:tblGrid>
      <w:tr w:rsidR="00375902" w14:paraId="4EF9348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8BFCCBD" w14:textId="77777777" w:rsidR="00375902" w:rsidRDefault="00000000">
            <w:r>
              <w:rPr>
                <w:b/>
                <w:bCs/>
                <w:color w:val="000000"/>
              </w:rPr>
              <w:t>Section Ref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11E1E8A" w14:textId="77777777" w:rsidR="00375902" w:rsidRDefault="00000000">
            <w:r>
              <w:rPr>
                <w:b/>
                <w:bCs/>
                <w:color w:val="000000"/>
              </w:rPr>
              <w:t>Requirement / Risk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B867098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F9A569B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588BAE2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961E08F" w14:textId="77777777" w:rsidR="00375902" w:rsidRDefault="00000000">
            <w:r>
              <w:rPr>
                <w:b/>
                <w:bCs/>
                <w:color w:val="000000"/>
              </w:rPr>
              <w:t>§1.4.1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AF0B7E6" w14:textId="77777777" w:rsidR="00375902" w:rsidRDefault="00000000">
            <w:r>
              <w:rPr>
                <w:color w:val="000000"/>
              </w:rPr>
              <w:t>No work may commence until Metro Vancouver approves the submitted schedule — approval delay directly delays contract start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FCBC641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7815AF9" w14:textId="77777777" w:rsidR="00375902" w:rsidRDefault="00000000">
            <w:r>
              <w:rPr>
                <w:color w:val="000000"/>
              </w:rPr>
              <w:t>Submit schedule within days of award; follow up proactively to obtain timely approval</w:t>
            </w:r>
          </w:p>
        </w:tc>
      </w:tr>
      <w:tr w:rsidR="00375902" w14:paraId="5FEEF52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1A470F3" w14:textId="77777777" w:rsidR="00375902" w:rsidRDefault="00000000">
            <w:r>
              <w:rPr>
                <w:b/>
                <w:bCs/>
                <w:color w:val="000000"/>
              </w:rPr>
              <w:t>§1.4.2.4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C8DD3E6" w14:textId="77777777" w:rsidR="00375902" w:rsidRDefault="00000000">
            <w:r>
              <w:rPr>
                <w:color w:val="000000"/>
              </w:rPr>
              <w:t>Only one ozone train may be isolated at a time — prevents concurrent work on both trains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806EC2F" w14:textId="77777777" w:rsidR="00375902" w:rsidRDefault="00000000">
            <w:r>
              <w:rPr>
                <w:b/>
                <w:bCs/>
                <w:color w:val="000000"/>
              </w:rPr>
              <w:t>HIGH RISK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C9F8CF3" w14:textId="77777777" w:rsidR="00375902" w:rsidRDefault="00000000">
            <w:r>
              <w:rPr>
                <w:color w:val="000000"/>
              </w:rPr>
              <w:t>Build sequential train isolation into programme; assess realistic impact on contract duration and price accordingly</w:t>
            </w:r>
          </w:p>
        </w:tc>
      </w:tr>
      <w:tr w:rsidR="00375902" w14:paraId="4C45FE0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D3F6ABC" w14:textId="77777777" w:rsidR="00375902" w:rsidRDefault="00000000">
            <w:r>
              <w:rPr>
                <w:b/>
                <w:bCs/>
                <w:color w:val="000000"/>
              </w:rPr>
              <w:t>§1.5.2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4EEB22C" w14:textId="77777777" w:rsidR="00375902" w:rsidRDefault="00000000">
            <w:r>
              <w:rPr>
                <w:color w:val="000000"/>
              </w:rPr>
              <w:t>Initial site visit may be delayed up to 91 days (13 weeks) after Notice to Proceed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4360FD6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90A5404" w14:textId="77777777" w:rsidR="00375902" w:rsidRDefault="00000000">
            <w:r>
              <w:rPr>
                <w:color w:val="000000"/>
              </w:rPr>
              <w:t>Price Item 1.5.1 monthly PM fees to cover this full potential overhead period</w:t>
            </w:r>
          </w:p>
        </w:tc>
      </w:tr>
      <w:tr w:rsidR="00375902" w14:paraId="6FAA7F1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42F7E48" w14:textId="77777777" w:rsidR="00375902" w:rsidRDefault="00000000">
            <w:r>
              <w:rPr>
                <w:b/>
                <w:bCs/>
                <w:color w:val="000000"/>
              </w:rPr>
              <w:t>§1.6.2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D0C4FEC" w14:textId="77777777" w:rsidR="00375902" w:rsidRDefault="00000000">
            <w:r>
              <w:rPr>
                <w:color w:val="000000"/>
              </w:rPr>
              <w:t>Contractor's own RFP submittal delivery timeline becomes the contractual delivery deadline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C62DA50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75E1723" w14:textId="77777777" w:rsidR="00375902" w:rsidRDefault="00000000">
            <w:r>
              <w:rPr>
                <w:color w:val="000000"/>
              </w:rPr>
              <w:t>Ensure proposed delivery schedule in RFP is realistic and includes contingency — it will be held to</w:t>
            </w:r>
          </w:p>
        </w:tc>
      </w:tr>
      <w:tr w:rsidR="00375902" w14:paraId="0941088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ADA8C6A" w14:textId="77777777" w:rsidR="00375902" w:rsidRDefault="00000000">
            <w:r>
              <w:rPr>
                <w:b/>
                <w:bCs/>
                <w:color w:val="000000"/>
              </w:rPr>
              <w:t>§1.6.3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D49B07A" w14:textId="77777777" w:rsidR="00375902" w:rsidRDefault="00000000">
            <w:r>
              <w:rPr>
                <w:color w:val="000000"/>
              </w:rPr>
              <w:t>Late delivery: Contractor liable for ALL costs incurred by the Corporation attributable to late delivery — no financial cap stated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F03F66F" w14:textId="77777777" w:rsidR="00375902" w:rsidRDefault="00000000">
            <w:r>
              <w:rPr>
                <w:b/>
                <w:bCs/>
                <w:color w:val="000000"/>
              </w:rPr>
              <w:t>CRITICAL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611F06A" w14:textId="77777777" w:rsidR="00375902" w:rsidRDefault="00000000">
            <w:r>
              <w:rPr>
                <w:color w:val="000000"/>
              </w:rPr>
              <w:t>Negotiate a liability cap or cap formula before contract execution; this is a major financial exposure at a critical water treatment facility</w:t>
            </w:r>
          </w:p>
        </w:tc>
      </w:tr>
    </w:tbl>
    <w:p w14:paraId="1EF0B361" w14:textId="77777777" w:rsidR="00375902" w:rsidRDefault="00375902">
      <w:pPr>
        <w:spacing w:before="80"/>
      </w:pPr>
    </w:p>
    <w:p w14:paraId="131E5AA5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01 11 00 — Summary of Work</w:t>
      </w:r>
    </w:p>
    <w:p w14:paraId="0E882D95" w14:textId="77777777" w:rsidR="00375902" w:rsidRDefault="00000000">
      <w:pPr>
        <w:spacing w:before="20" w:after="40"/>
      </w:pPr>
      <w:r>
        <w:rPr>
          <w:i/>
          <w:iCs/>
        </w:rPr>
        <w:t>Section Reference: Section 1.7 Delivery and Section 1.8 Drawings (§1.7.3, §1.8.6)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2"/>
        <w:gridCol w:w="5821"/>
        <w:gridCol w:w="1566"/>
        <w:gridCol w:w="5821"/>
      </w:tblGrid>
      <w:tr w:rsidR="00375902" w14:paraId="41AD046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949651A" w14:textId="77777777" w:rsidR="00375902" w:rsidRDefault="00000000">
            <w:r>
              <w:rPr>
                <w:b/>
                <w:bCs/>
                <w:color w:val="000000"/>
              </w:rPr>
              <w:t>Section Ref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FB86439" w14:textId="77777777" w:rsidR="00375902" w:rsidRDefault="00000000">
            <w:r>
              <w:rPr>
                <w:b/>
                <w:bCs/>
                <w:color w:val="000000"/>
              </w:rPr>
              <w:t>Requirement / Risk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FE9A703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1B902CB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1DBB74E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58DE6E4" w14:textId="77777777" w:rsidR="00375902" w:rsidRDefault="00000000">
            <w:r>
              <w:rPr>
                <w:b/>
                <w:bCs/>
                <w:color w:val="000000"/>
              </w:rPr>
              <w:t>§1.7.3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FDF70A6" w14:textId="77777777" w:rsidR="00375902" w:rsidRDefault="00000000">
            <w:r>
              <w:rPr>
                <w:color w:val="000000"/>
              </w:rPr>
              <w:t>If Metro Vancouver storage facility is unavailable, Contractor must arrange and pay for storage at own expense until Metro Vancouver is ready to receive goods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9F17682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F5C29C6" w14:textId="77777777" w:rsidR="00375902" w:rsidRDefault="00000000">
            <w:r>
              <w:rPr>
                <w:color w:val="000000"/>
              </w:rPr>
              <w:t>Ensure Div 40 Item 4.20 provisional storage (12 weeks) is priced to cover this risk; confirm storage trigger with Owner</w:t>
            </w:r>
          </w:p>
        </w:tc>
      </w:tr>
      <w:tr w:rsidR="00375902" w14:paraId="4B19C1C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B7FE7C8" w14:textId="77777777" w:rsidR="00375902" w:rsidRDefault="00000000">
            <w:r>
              <w:rPr>
                <w:b/>
                <w:bCs/>
                <w:color w:val="000000"/>
              </w:rPr>
              <w:t>§1.8.6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4EBA9CA" w14:textId="77777777" w:rsidR="00375902" w:rsidRDefault="00000000">
            <w:r>
              <w:rPr>
                <w:color w:val="000000"/>
              </w:rPr>
              <w:t>Corporation may supplement or supersede Drawings for 'minor' modifications without issuing a change order — 'minor' is not defined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FDD84D2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03D4F59" w14:textId="77777777" w:rsidR="00375902" w:rsidRDefault="00000000">
            <w:r>
              <w:rPr>
                <w:color w:val="000000"/>
              </w:rPr>
              <w:t>Request a clear definition or threshold for 'minor' in the contract to protect against scope creep</w:t>
            </w:r>
          </w:p>
        </w:tc>
      </w:tr>
    </w:tbl>
    <w:p w14:paraId="362ADA57" w14:textId="77777777" w:rsidR="00375902" w:rsidRDefault="00375902">
      <w:pPr>
        <w:spacing w:before="80"/>
      </w:pPr>
    </w:p>
    <w:p w14:paraId="2506F993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01 11 00 — Summary of Work</w:t>
      </w:r>
    </w:p>
    <w:p w14:paraId="17A13833" w14:textId="77777777" w:rsidR="00375902" w:rsidRDefault="00000000">
      <w:pPr>
        <w:spacing w:before="20" w:after="40"/>
      </w:pPr>
      <w:r>
        <w:rPr>
          <w:i/>
          <w:iCs/>
        </w:rPr>
        <w:t>Section Reference: Section 1.9 Unit Responsibility (§1.9.2, §1.9.3)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2"/>
        <w:gridCol w:w="5821"/>
        <w:gridCol w:w="1566"/>
        <w:gridCol w:w="5821"/>
      </w:tblGrid>
      <w:tr w:rsidR="00375902" w14:paraId="2D0386E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EF5AE0F" w14:textId="77777777" w:rsidR="00375902" w:rsidRDefault="00000000">
            <w:r>
              <w:rPr>
                <w:b/>
                <w:bCs/>
                <w:color w:val="000000"/>
              </w:rPr>
              <w:t>Section Ref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2232B66" w14:textId="77777777" w:rsidR="00375902" w:rsidRDefault="00000000">
            <w:r>
              <w:rPr>
                <w:b/>
                <w:bCs/>
                <w:color w:val="000000"/>
              </w:rPr>
              <w:t>Requirement / Risk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A44B981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298D4E59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405482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B5BD65C" w14:textId="77777777" w:rsidR="00375902" w:rsidRDefault="00000000">
            <w:r>
              <w:rPr>
                <w:b/>
                <w:bCs/>
                <w:color w:val="000000"/>
              </w:rPr>
              <w:t>§1.9.2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D3B8455" w14:textId="77777777" w:rsidR="00375902" w:rsidRDefault="00000000">
            <w:r>
              <w:rPr>
                <w:color w:val="000000"/>
              </w:rPr>
              <w:t>Agents, representatives, or entities that are not a direct division of the successful Proponent cannot substitute as the Unit Responsibility Manufacturer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F505C90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8FBD62F" w14:textId="77777777" w:rsidR="00375902" w:rsidRDefault="00000000">
            <w:r>
              <w:rPr>
                <w:color w:val="000000"/>
              </w:rPr>
              <w:t>Confirm corporate relationship with manufacturer clearly in RFP submission; distributors and agents are excluded</w:t>
            </w:r>
          </w:p>
        </w:tc>
      </w:tr>
      <w:tr w:rsidR="00375902" w14:paraId="1CA23DF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526B44B" w14:textId="77777777" w:rsidR="00375902" w:rsidRDefault="00000000">
            <w:r>
              <w:rPr>
                <w:b/>
                <w:bCs/>
                <w:color w:val="000000"/>
              </w:rPr>
              <w:lastRenderedPageBreak/>
              <w:t>§1.9.3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8DF5B9E" w14:textId="77777777" w:rsidR="00375902" w:rsidRDefault="00000000">
            <w:r>
              <w:rPr>
                <w:color w:val="000000"/>
              </w:rPr>
              <w:t>Unit Responsibility Manufacturer must warrant all components including those not manufactured by them — gaskets, isolation kits, bolting hardware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BCA82FB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30FB511" w14:textId="77777777" w:rsidR="00375902" w:rsidRDefault="00000000">
            <w:r>
              <w:rPr>
                <w:color w:val="000000"/>
              </w:rPr>
              <w:t>Review all third-party components; obtain back-to-back warranties from sub-suppliers before contract execution</w:t>
            </w:r>
          </w:p>
        </w:tc>
      </w:tr>
    </w:tbl>
    <w:p w14:paraId="172F2E8E" w14:textId="77777777" w:rsidR="00375902" w:rsidRDefault="00375902">
      <w:pPr>
        <w:spacing w:before="80"/>
      </w:pPr>
    </w:p>
    <w:p w14:paraId="0819B590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>Document: 01 11 00 — Summary of Work</w:t>
      </w:r>
    </w:p>
    <w:p w14:paraId="5D56FCB9" w14:textId="77777777" w:rsidR="00375902" w:rsidRDefault="00000000">
      <w:pPr>
        <w:spacing w:before="20" w:after="40"/>
      </w:pPr>
      <w:r>
        <w:rPr>
          <w:i/>
          <w:iCs/>
        </w:rPr>
        <w:t>Section Reference: Section 3.5 Quality Assurance (§3.5.1)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2"/>
        <w:gridCol w:w="5821"/>
        <w:gridCol w:w="1566"/>
        <w:gridCol w:w="5821"/>
      </w:tblGrid>
      <w:tr w:rsidR="00375902" w14:paraId="6C5F5C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D2A33E0" w14:textId="77777777" w:rsidR="00375902" w:rsidRDefault="00000000">
            <w:r>
              <w:rPr>
                <w:b/>
                <w:bCs/>
                <w:color w:val="000000"/>
              </w:rPr>
              <w:t>Section Ref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714FD15" w14:textId="77777777" w:rsidR="00375902" w:rsidRDefault="00000000">
            <w:r>
              <w:rPr>
                <w:b/>
                <w:bCs/>
                <w:color w:val="000000"/>
              </w:rPr>
              <w:t>Requirement / Risk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4B3DC6E6" w14:textId="77777777" w:rsidR="00375902" w:rsidRDefault="00000000">
            <w:r>
              <w:rPr>
                <w:b/>
                <w:bCs/>
                <w:color w:val="000000"/>
              </w:rPr>
              <w:t>Severity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1C044F35" w14:textId="77777777" w:rsidR="00375902" w:rsidRDefault="00000000">
            <w:r>
              <w:rPr>
                <w:b/>
                <w:bCs/>
                <w:color w:val="000000"/>
              </w:rPr>
              <w:t>Recommended Action</w:t>
            </w:r>
          </w:p>
        </w:tc>
      </w:tr>
      <w:tr w:rsidR="00375902" w14:paraId="3952A9B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15C2B1B" w14:textId="77777777" w:rsidR="00375902" w:rsidRDefault="00000000">
            <w:r>
              <w:rPr>
                <w:b/>
                <w:bCs/>
                <w:color w:val="000000"/>
              </w:rPr>
              <w:t>§3.5.1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7EE7B5B" w14:textId="77777777" w:rsidR="00375902" w:rsidRDefault="00000000">
            <w:r>
              <w:rPr>
                <w:color w:val="000000"/>
              </w:rPr>
              <w:t>Metro Vancouver may conduct QA inspection at the delivery point prior to off-loading, at their discretion — could delay unloading and acceptance</w:t>
            </w:r>
          </w:p>
        </w:tc>
        <w:tc>
          <w:tcPr>
            <w:tcW w:w="1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2FF3603" w14:textId="77777777" w:rsidR="00375902" w:rsidRDefault="00000000">
            <w:r>
              <w:rPr>
                <w:color w:val="000000"/>
              </w:rPr>
              <w:t>MODERATE</w:t>
            </w:r>
          </w:p>
        </w:tc>
        <w:tc>
          <w:tcPr>
            <w:tcW w:w="4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3C7F6C4" w14:textId="77777777" w:rsidR="00375902" w:rsidRDefault="00000000">
            <w:r>
              <w:rPr>
                <w:color w:val="000000"/>
              </w:rPr>
              <w:t>Coordinate QA inspection scheduling well in advance of delivery; build waiting time allowance into delivery logistics and confirm with Owner</w:t>
            </w:r>
          </w:p>
        </w:tc>
      </w:tr>
    </w:tbl>
    <w:p w14:paraId="33451278" w14:textId="77777777" w:rsidR="00375902" w:rsidRDefault="00375902">
      <w:pPr>
        <w:sectPr w:rsidR="00375902">
          <w:pgSz w:w="15840" w:h="12240"/>
          <w:pgMar w:top="580" w:right="580" w:bottom="580" w:left="580" w:header="708" w:footer="708" w:gutter="0"/>
          <w:cols w:space="720"/>
          <w:docGrid w:linePitch="360"/>
        </w:sectPr>
      </w:pPr>
    </w:p>
    <w:p w14:paraId="7BE24248" w14:textId="77777777" w:rsidR="00375902" w:rsidRDefault="00000000">
      <w:pPr>
        <w:pBdr>
          <w:bottom w:val="single" w:sz="12" w:space="1" w:color="000000"/>
        </w:pBdr>
      </w:pPr>
      <w:r>
        <w:rPr>
          <w:b/>
          <w:bCs/>
          <w:sz w:val="28"/>
          <w:szCs w:val="28"/>
        </w:rPr>
        <w:lastRenderedPageBreak/>
        <w:t>SPECIFICATION REVIEW REPORT</w:t>
      </w:r>
    </w:p>
    <w:p w14:paraId="3215C94E" w14:textId="77777777" w:rsidR="00375902" w:rsidRDefault="00000000">
      <w:pPr>
        <w:spacing w:before="40" w:after="60"/>
      </w:pPr>
      <w:r>
        <w:rPr>
          <w:b/>
          <w:bCs/>
        </w:rPr>
        <w:t xml:space="preserve">Project: </w:t>
      </w:r>
      <w:r>
        <w:t xml:space="preserve">CWTP Ozone Tower — Pipe Expansion Joints Replacement    </w:t>
      </w:r>
      <w:r>
        <w:rPr>
          <w:b/>
          <w:bCs/>
        </w:rPr>
        <w:t xml:space="preserve">Owner: </w:t>
      </w:r>
      <w:r>
        <w:t xml:space="preserve">Greater Vancouver Water District    </w:t>
      </w:r>
      <w:r>
        <w:rPr>
          <w:b/>
          <w:bCs/>
        </w:rPr>
        <w:t xml:space="preserve">Jacobs Project: </w:t>
      </w:r>
      <w:r>
        <w:t xml:space="preserve">CE891100    </w:t>
      </w:r>
      <w:r>
        <w:rPr>
          <w:b/>
          <w:bCs/>
        </w:rPr>
        <w:t xml:space="preserve">Date: </w:t>
      </w:r>
      <w:r>
        <w:t xml:space="preserve">June 2026    </w:t>
      </w:r>
      <w:r>
        <w:rPr>
          <w:b/>
          <w:bCs/>
        </w:rPr>
        <w:t>Page 3 of 3</w:t>
      </w:r>
    </w:p>
    <w:p w14:paraId="08D886A3" w14:textId="77777777" w:rsidR="00375902" w:rsidRDefault="00375902">
      <w:pPr>
        <w:spacing w:before="60"/>
      </w:pPr>
    </w:p>
    <w:p w14:paraId="75B1D1C2" w14:textId="77777777" w:rsidR="00375902" w:rsidRDefault="00000000">
      <w:pPr>
        <w:pBdr>
          <w:bottom w:val="single" w:sz="4" w:space="1" w:color="000000"/>
        </w:pBdr>
        <w:spacing w:before="120"/>
      </w:pPr>
      <w:r>
        <w:rPr>
          <w:b/>
          <w:bCs/>
          <w:sz w:val="20"/>
          <w:szCs w:val="20"/>
        </w:rPr>
        <w:t xml:space="preserve">Document: Cross-Reference: 01 20 01 Measurement &amp; </w:t>
      </w:r>
      <w:proofErr w:type="gramStart"/>
      <w:r>
        <w:rPr>
          <w:b/>
          <w:bCs/>
          <w:sz w:val="20"/>
          <w:szCs w:val="20"/>
        </w:rPr>
        <w:t>Payment  |</w:t>
      </w:r>
      <w:proofErr w:type="gramEnd"/>
      <w:r>
        <w:rPr>
          <w:b/>
          <w:bCs/>
          <w:sz w:val="20"/>
          <w:szCs w:val="20"/>
        </w:rPr>
        <w:t xml:space="preserve">  01 11 00 Summary of </w:t>
      </w:r>
      <w:proofErr w:type="gramStart"/>
      <w:r>
        <w:rPr>
          <w:b/>
          <w:bCs/>
          <w:sz w:val="20"/>
          <w:szCs w:val="20"/>
        </w:rPr>
        <w:t>Work  |</w:t>
      </w:r>
      <w:proofErr w:type="gramEnd"/>
      <w:r>
        <w:rPr>
          <w:b/>
          <w:bCs/>
          <w:sz w:val="20"/>
          <w:szCs w:val="20"/>
        </w:rPr>
        <w:t xml:space="preserve">  Price Schedule — Inter-Document Consistency Check</w:t>
      </w:r>
    </w:p>
    <w:p w14:paraId="41C908AC" w14:textId="77777777" w:rsidR="00375902" w:rsidRDefault="00000000">
      <w:pPr>
        <w:spacing w:before="20" w:after="40"/>
      </w:pPr>
      <w:r>
        <w:rPr>
          <w:i/>
          <w:iCs/>
        </w:rPr>
        <w:t>Section Reference: All sections — inconsistencies and conflicts between documents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53"/>
        <w:gridCol w:w="3114"/>
        <w:gridCol w:w="3114"/>
        <w:gridCol w:w="5319"/>
      </w:tblGrid>
      <w:tr w:rsidR="00375902" w14:paraId="4D08A53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585E7870" w14:textId="77777777" w:rsidR="00375902" w:rsidRDefault="00000000">
            <w:r>
              <w:rPr>
                <w:b/>
                <w:bCs/>
                <w:color w:val="000000"/>
              </w:rPr>
              <w:t>Topic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3B3F453E" w14:textId="77777777" w:rsidR="00375902" w:rsidRDefault="00000000">
            <w:r>
              <w:rPr>
                <w:b/>
                <w:bCs/>
                <w:color w:val="000000"/>
              </w:rPr>
              <w:t>01 20 01 / Price Schedule Reference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05502C3A" w14:textId="77777777" w:rsidR="00375902" w:rsidRDefault="00000000">
            <w:r>
              <w:rPr>
                <w:b/>
                <w:bCs/>
                <w:color w:val="000000"/>
              </w:rPr>
              <w:t>01 11 00 Reference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0" w:type="dxa"/>
              <w:left w:w="110" w:type="dxa"/>
              <w:bottom w:w="70" w:type="dxa"/>
              <w:right w:w="110" w:type="dxa"/>
            </w:tcMar>
            <w:vAlign w:val="center"/>
          </w:tcPr>
          <w:p w14:paraId="6FBD523B" w14:textId="77777777" w:rsidR="00375902" w:rsidRDefault="00000000">
            <w:r>
              <w:rPr>
                <w:b/>
                <w:bCs/>
                <w:color w:val="000000"/>
              </w:rPr>
              <w:t>Finding and Required Action</w:t>
            </w:r>
          </w:p>
        </w:tc>
      </w:tr>
      <w:tr w:rsidR="00375902" w14:paraId="5EA4AFC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FB7B5C1" w14:textId="77777777" w:rsidR="00375902" w:rsidRDefault="00000000">
            <w:r>
              <w:rPr>
                <w:b/>
                <w:bCs/>
                <w:color w:val="000000"/>
              </w:rPr>
              <w:t>Payment milestone % error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5C4877B" w14:textId="77777777" w:rsidR="00375902" w:rsidRDefault="00000000">
            <w:r>
              <w:rPr>
                <w:color w:val="000000"/>
              </w:rPr>
              <w:t>01 20 01 — §3.1.1, §3.1.2, §3.1.3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F8E2F67" w14:textId="77777777" w:rsidR="00375902" w:rsidRDefault="00000000">
            <w:r>
              <w:rPr>
                <w:color w:val="000000"/>
              </w:rPr>
              <w:t>Not referenced in 01 11 00</w:t>
            </w:r>
          </w:p>
        </w:tc>
        <w:tc>
          <w:tcPr>
            <w:tcW w:w="4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CBD8BB1" w14:textId="77777777" w:rsidR="00375902" w:rsidRDefault="00000000">
            <w:r>
              <w:rPr>
                <w:color w:val="000000"/>
              </w:rPr>
              <w:t>CRITICAL: milestones total 105% in all three supply items — must be corrected to 100% before award</w:t>
            </w:r>
          </w:p>
        </w:tc>
      </w:tr>
      <w:tr w:rsidR="00375902" w14:paraId="1026365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6EF88B7B" w14:textId="77777777" w:rsidR="00375902" w:rsidRDefault="00000000">
            <w:r>
              <w:rPr>
                <w:b/>
                <w:bCs/>
                <w:color w:val="000000"/>
              </w:rPr>
              <w:t>Item 4.20 storage trigger undefined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00BE93D" w14:textId="77777777" w:rsidR="00375902" w:rsidRDefault="00000000">
            <w:r>
              <w:rPr>
                <w:color w:val="000000"/>
              </w:rPr>
              <w:t>Price Schedule — Div 40 Item 4.20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3FFB73A" w14:textId="77777777" w:rsidR="00375902" w:rsidRDefault="00000000">
            <w:r>
              <w:rPr>
                <w:color w:val="000000"/>
              </w:rPr>
              <w:t>01 11 00 — §1.7.3</w:t>
            </w:r>
          </w:p>
        </w:tc>
        <w:tc>
          <w:tcPr>
            <w:tcW w:w="4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42525C1" w14:textId="77777777" w:rsidR="00375902" w:rsidRDefault="00000000">
            <w:r>
              <w:rPr>
                <w:color w:val="000000"/>
              </w:rPr>
              <w:t>§1.7.3 explains the storage scenario but no contract trigger is defined — add activation condition to contract</w:t>
            </w:r>
          </w:p>
        </w:tc>
      </w:tr>
      <w:tr w:rsidR="00375902" w14:paraId="6BBDEDA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5000159" w14:textId="77777777" w:rsidR="00375902" w:rsidRDefault="00000000">
            <w:r>
              <w:rPr>
                <w:b/>
                <w:bCs/>
                <w:color w:val="000000"/>
              </w:rPr>
              <w:t>Unit Responsibility — distributor exclusion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0C408755" w14:textId="77777777" w:rsidR="00375902" w:rsidRDefault="00000000">
            <w:r>
              <w:rPr>
                <w:color w:val="000000"/>
              </w:rPr>
              <w:t>Not addressed in 01 20 01 or Price Schedule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2946CBF" w14:textId="77777777" w:rsidR="00375902" w:rsidRDefault="00000000">
            <w:r>
              <w:rPr>
                <w:color w:val="000000"/>
              </w:rPr>
              <w:t>01 11 00 — §1.9.2</w:t>
            </w:r>
          </w:p>
        </w:tc>
        <w:tc>
          <w:tcPr>
            <w:tcW w:w="4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31C9CF3" w14:textId="77777777" w:rsidR="00375902" w:rsidRDefault="00000000">
            <w:r>
              <w:rPr>
                <w:color w:val="000000"/>
              </w:rPr>
              <w:t>Exclusion of agents and distributors not reflected in tendering documents — enforce explicitly at RFP stage</w:t>
            </w:r>
          </w:p>
        </w:tc>
      </w:tr>
      <w:tr w:rsidR="00375902" w14:paraId="075162F6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052A4D6" w14:textId="77777777" w:rsidR="00375902" w:rsidRDefault="00000000">
            <w:r>
              <w:rPr>
                <w:b/>
                <w:bCs/>
                <w:color w:val="000000"/>
              </w:rPr>
              <w:t>Uncapped financial liability — two clauses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2D8A941D" w14:textId="77777777" w:rsidR="00375902" w:rsidRDefault="00000000">
            <w:r>
              <w:rPr>
                <w:color w:val="000000"/>
              </w:rPr>
              <w:t>01 20 01 — §1.3.3 (quantity risk, no re-opener)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3860E571" w14:textId="77777777" w:rsidR="00375902" w:rsidRDefault="00000000">
            <w:r>
              <w:rPr>
                <w:color w:val="000000"/>
              </w:rPr>
              <w:t>01 11 00 — §1.6.3 (late delivery, no cap)</w:t>
            </w:r>
          </w:p>
        </w:tc>
        <w:tc>
          <w:tcPr>
            <w:tcW w:w="4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784EEFC5" w14:textId="77777777" w:rsidR="00375902" w:rsidRDefault="00000000">
            <w:r>
              <w:rPr>
                <w:color w:val="000000"/>
              </w:rPr>
              <w:t>Both specs expose Contractor to open-ended financial risk — negotiate caps on both before contract execution</w:t>
            </w:r>
          </w:p>
        </w:tc>
      </w:tr>
      <w:tr w:rsidR="00375902" w14:paraId="38B6320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84E3DB9" w14:textId="77777777" w:rsidR="00375902" w:rsidRDefault="00000000">
            <w:r>
              <w:rPr>
                <w:b/>
                <w:bCs/>
                <w:color w:val="000000"/>
              </w:rPr>
              <w:t>Two ITPs required vs one L.S. price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4CA2D18D" w14:textId="77777777" w:rsidR="00375902" w:rsidRDefault="00000000">
            <w:r>
              <w:rPr>
                <w:color w:val="000000"/>
              </w:rPr>
              <w:t>Price Schedule — Div 1 Item 1.5.6 (single L.S.)</w:t>
            </w:r>
          </w:p>
        </w:tc>
        <w:tc>
          <w:tcPr>
            <w:tcW w:w="2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1D4DE4EB" w14:textId="77777777" w:rsidR="00375902" w:rsidRDefault="00000000">
            <w:r>
              <w:rPr>
                <w:color w:val="000000"/>
              </w:rPr>
              <w:t>01 11 00 — §1.1.3.5 (two separate ITPs required)</w:t>
            </w:r>
          </w:p>
        </w:tc>
        <w:tc>
          <w:tcPr>
            <w:tcW w:w="41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60" w:type="dxa"/>
              <w:left w:w="110" w:type="dxa"/>
              <w:bottom w:w="60" w:type="dxa"/>
              <w:right w:w="110" w:type="dxa"/>
            </w:tcMar>
            <w:vAlign w:val="center"/>
          </w:tcPr>
          <w:p w14:paraId="5053C4EA" w14:textId="77777777" w:rsidR="00375902" w:rsidRDefault="00000000">
            <w:r>
              <w:rPr>
                <w:color w:val="000000"/>
              </w:rPr>
              <w:t>Confirm that the Item 1.5.6 lump sum price explicitly covers preparation of both ITP documents</w:t>
            </w:r>
          </w:p>
        </w:tc>
      </w:tr>
    </w:tbl>
    <w:p w14:paraId="40AA1B66" w14:textId="77777777" w:rsidR="00375902" w:rsidRDefault="00375902">
      <w:pPr>
        <w:spacing w:before="200"/>
      </w:pPr>
    </w:p>
    <w:p w14:paraId="58E9DE43" w14:textId="77777777" w:rsidR="00375902" w:rsidRDefault="00000000">
      <w:pPr>
        <w:pBdr>
          <w:top w:val="single" w:sz="4" w:space="4" w:color="000000"/>
        </w:pBdr>
        <w:spacing w:before="100"/>
      </w:pPr>
      <w:r>
        <w:rPr>
          <w:b/>
          <w:bCs/>
        </w:rPr>
        <w:t xml:space="preserve">Severity Legend:  CRITICAL — must be resolved before contract award     HIGH RISK — significant financial or programme exposure, action required     </w:t>
      </w:r>
      <w:r>
        <w:t>MODERATE — manage proactively before or at contract execution</w:t>
      </w:r>
    </w:p>
    <w:p w14:paraId="1F0091C0" w14:textId="77777777" w:rsidR="00375902" w:rsidRDefault="00375902">
      <w:pPr>
        <w:spacing w:before="40"/>
      </w:pPr>
    </w:p>
    <w:p w14:paraId="73E42B51" w14:textId="77777777" w:rsidR="00375902" w:rsidRDefault="00000000">
      <w:pPr>
        <w:jc w:val="right"/>
      </w:pPr>
      <w:r>
        <w:rPr>
          <w:i/>
          <w:iCs/>
          <w:sz w:val="15"/>
          <w:szCs w:val="15"/>
        </w:rPr>
        <w:t>End of Review Report   |   Issued for Final Review   |   RFP XX-XXX   |   Jacobs Project CE891100   |   June 2026</w:t>
      </w:r>
    </w:p>
    <w:sectPr w:rsidR="00375902">
      <w:pgSz w:w="15840" w:h="12240"/>
      <w:pgMar w:top="580" w:right="580" w:bottom="580" w:left="5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60D8B"/>
    <w:multiLevelType w:val="hybridMultilevel"/>
    <w:tmpl w:val="AB9AE33C"/>
    <w:lvl w:ilvl="0" w:tplc="088077FA">
      <w:start w:val="1"/>
      <w:numFmt w:val="bullet"/>
      <w:lvlText w:val="●"/>
      <w:lvlJc w:val="left"/>
      <w:pPr>
        <w:ind w:left="720" w:hanging="360"/>
      </w:pPr>
    </w:lvl>
    <w:lvl w:ilvl="1" w:tplc="46DA9C1C">
      <w:start w:val="1"/>
      <w:numFmt w:val="bullet"/>
      <w:lvlText w:val="○"/>
      <w:lvlJc w:val="left"/>
      <w:pPr>
        <w:ind w:left="1440" w:hanging="360"/>
      </w:pPr>
    </w:lvl>
    <w:lvl w:ilvl="2" w:tplc="6FA0AF18">
      <w:start w:val="1"/>
      <w:numFmt w:val="bullet"/>
      <w:lvlText w:val="■"/>
      <w:lvlJc w:val="left"/>
      <w:pPr>
        <w:ind w:left="2160" w:hanging="360"/>
      </w:pPr>
    </w:lvl>
    <w:lvl w:ilvl="3" w:tplc="BCF0BA72">
      <w:start w:val="1"/>
      <w:numFmt w:val="bullet"/>
      <w:lvlText w:val="●"/>
      <w:lvlJc w:val="left"/>
      <w:pPr>
        <w:ind w:left="2880" w:hanging="360"/>
      </w:pPr>
    </w:lvl>
    <w:lvl w:ilvl="4" w:tplc="3C8A0A52">
      <w:start w:val="1"/>
      <w:numFmt w:val="bullet"/>
      <w:lvlText w:val="○"/>
      <w:lvlJc w:val="left"/>
      <w:pPr>
        <w:ind w:left="3600" w:hanging="360"/>
      </w:pPr>
    </w:lvl>
    <w:lvl w:ilvl="5" w:tplc="42E6DAEC">
      <w:start w:val="1"/>
      <w:numFmt w:val="bullet"/>
      <w:lvlText w:val="■"/>
      <w:lvlJc w:val="left"/>
      <w:pPr>
        <w:ind w:left="4320" w:hanging="360"/>
      </w:pPr>
    </w:lvl>
    <w:lvl w:ilvl="6" w:tplc="12E2E31E">
      <w:start w:val="1"/>
      <w:numFmt w:val="bullet"/>
      <w:lvlText w:val="●"/>
      <w:lvlJc w:val="left"/>
      <w:pPr>
        <w:ind w:left="5040" w:hanging="360"/>
      </w:pPr>
    </w:lvl>
    <w:lvl w:ilvl="7" w:tplc="72C2DA30">
      <w:start w:val="1"/>
      <w:numFmt w:val="bullet"/>
      <w:lvlText w:val="●"/>
      <w:lvlJc w:val="left"/>
      <w:pPr>
        <w:ind w:left="5760" w:hanging="360"/>
      </w:pPr>
    </w:lvl>
    <w:lvl w:ilvl="8" w:tplc="0D36172C">
      <w:start w:val="1"/>
      <w:numFmt w:val="bullet"/>
      <w:lvlText w:val="●"/>
      <w:lvlJc w:val="left"/>
      <w:pPr>
        <w:ind w:left="6480" w:hanging="360"/>
      </w:pPr>
    </w:lvl>
  </w:abstractNum>
  <w:num w:numId="1" w16cid:durableId="247974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902"/>
    <w:rsid w:val="0005073F"/>
    <w:rsid w:val="00267C88"/>
    <w:rsid w:val="0037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EE2EB"/>
  <w15:docId w15:val="{0C87FF14-37E9-483F-AD04-422667037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7"/>
        <w:szCs w:val="17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1339</Words>
  <Characters>7635</Characters>
  <Application>Microsoft Office Word</Application>
  <DocSecurity>0</DocSecurity>
  <Lines>63</Lines>
  <Paragraphs>17</Paragraphs>
  <ScaleCrop>false</ScaleCrop>
  <Company/>
  <LinksUpToDate>false</LinksUpToDate>
  <CharactersWithSpaces>8957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Diyor Rasulov</cp:lastModifiedBy>
  <cp:revision>2</cp:revision>
  <dcterms:created xsi:type="dcterms:W3CDTF">2026-06-11T23:13:00Z</dcterms:created>
  <dcterms:modified xsi:type="dcterms:W3CDTF">2026-06-11T23:13:00Z</dcterms:modified>
</cp:coreProperties>
</file>